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E9A3A" w14:textId="2614278F" w:rsidR="005904C4" w:rsidRDefault="0001581A" w:rsidP="005904C4">
      <w:pPr>
        <w:framePr w:w="3345" w:h="3345" w:hSpace="142" w:wrap="notBeside" w:vAnchor="page" w:hAnchor="page" w:x="7939" w:y="3516" w:anchorLock="1"/>
      </w:pPr>
      <w:r>
        <w:rPr>
          <w:noProof/>
        </w:rPr>
        <w:drawing>
          <wp:inline distT="0" distB="0" distL="0" distR="0" wp14:anchorId="1BAC2602" wp14:editId="0017A4A6">
            <wp:extent cx="2106930" cy="2106930"/>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6930" cy="2106930"/>
                    </a:xfrm>
                    <a:prstGeom prst="rect">
                      <a:avLst/>
                    </a:prstGeom>
                    <a:noFill/>
                    <a:ln>
                      <a:noFill/>
                    </a:ln>
                  </pic:spPr>
                </pic:pic>
              </a:graphicData>
            </a:graphic>
          </wp:inline>
        </w:drawing>
      </w:r>
    </w:p>
    <w:p w14:paraId="1C8F9124" w14:textId="77777777" w:rsidR="007E068E" w:rsidRDefault="007E068E" w:rsidP="007E068E">
      <w:pPr>
        <w:framePr w:w="3345" w:h="3345" w:hSpace="142" w:wrap="notBeside" w:vAnchor="page" w:hAnchor="page" w:x="7939" w:y="3516" w:anchorLock="1"/>
      </w:pPr>
    </w:p>
    <w:p w14:paraId="4ABFE566" w14:textId="77777777" w:rsidR="00B14A2B" w:rsidRDefault="00B14A2B" w:rsidP="00B14A2B">
      <w:pPr>
        <w:framePr w:w="3345" w:h="3345" w:hSpace="142" w:wrap="notBeside" w:vAnchor="page" w:hAnchor="page" w:x="7939" w:y="3516" w:anchorLock="1"/>
      </w:pPr>
    </w:p>
    <w:p w14:paraId="3ED0534B" w14:textId="77777777" w:rsidR="001B164A" w:rsidRDefault="0033331E" w:rsidP="0071261D">
      <w:pPr>
        <w:framePr w:w="3345" w:h="3345" w:hSpace="142" w:wrap="notBeside" w:vAnchor="page" w:hAnchor="page" w:x="7939" w:y="3516" w:anchorLock="1"/>
      </w:pPr>
      <w:r>
        <w:rPr>
          <w:noProof/>
          <w:lang w:eastAsia="en-US"/>
        </w:rPr>
        <w:t xml:space="preserve"> </w:t>
      </w:r>
    </w:p>
    <w:p w14:paraId="59184AE6"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5904C4">
        <w:rPr>
          <w:color w:val="808080"/>
          <w:sz w:val="22"/>
        </w:rPr>
        <w:t>13</w:t>
      </w:r>
      <w:r w:rsidR="00961365">
        <w:rPr>
          <w:color w:val="808080"/>
          <w:sz w:val="22"/>
        </w:rPr>
        <w:t>/</w:t>
      </w:r>
      <w:r w:rsidR="005904C4">
        <w:rPr>
          <w:color w:val="808080"/>
          <w:sz w:val="22"/>
        </w:rPr>
        <w:t>20</w:t>
      </w:r>
    </w:p>
    <w:p w14:paraId="13FE2D8D" w14:textId="77777777" w:rsidR="005904C4" w:rsidRDefault="005904C4" w:rsidP="005904C4">
      <w:pPr>
        <w:framePr w:w="3345" w:h="851" w:hSpace="142" w:wrap="around" w:vAnchor="page" w:hAnchor="page" w:x="7939" w:y="7089" w:anchorLock="1"/>
        <w:ind w:left="-57"/>
        <w:rPr>
          <w:sz w:val="18"/>
        </w:rPr>
      </w:pPr>
      <w:r>
        <w:rPr>
          <w:color w:val="808080"/>
          <w:sz w:val="16"/>
        </w:rPr>
        <w:t>Turck1320.jpg:</w:t>
      </w:r>
      <w:r>
        <w:rPr>
          <w:sz w:val="18"/>
        </w:rPr>
        <w:t xml:space="preserve"> </w:t>
      </w:r>
    </w:p>
    <w:p w14:paraId="19264574" w14:textId="4C46A573" w:rsidR="005904C4" w:rsidRDefault="005904C4" w:rsidP="005904C4">
      <w:pPr>
        <w:framePr w:w="3345" w:h="851" w:hSpace="142" w:wrap="around" w:vAnchor="page" w:hAnchor="page" w:x="7939" w:y="7089" w:anchorLock="1"/>
        <w:spacing w:line="276" w:lineRule="auto"/>
        <w:ind w:left="-57"/>
        <w:rPr>
          <w:snapToGrid w:val="0"/>
          <w:sz w:val="18"/>
        </w:rPr>
      </w:pPr>
      <w:r>
        <w:rPr>
          <w:sz w:val="18"/>
        </w:rPr>
        <w:t>Flexible operating and installation concepts</w:t>
      </w:r>
      <w:r>
        <w:rPr>
          <w:snapToGrid w:val="0"/>
          <w:sz w:val="18"/>
        </w:rPr>
        <w:t xml:space="preserve"> are now possible with the IP67 HMIs of the TXF700 series</w:t>
      </w:r>
    </w:p>
    <w:p w14:paraId="4D460FFB" w14:textId="13DFFCE8" w:rsidR="002D333F" w:rsidRDefault="002D333F" w:rsidP="005904C4">
      <w:pPr>
        <w:framePr w:w="3345" w:h="851" w:hSpace="142" w:wrap="around" w:vAnchor="page" w:hAnchor="page" w:x="7939" w:y="7089" w:anchorLock="1"/>
        <w:spacing w:line="276" w:lineRule="auto"/>
        <w:ind w:left="-57"/>
        <w:rPr>
          <w:snapToGrid w:val="0"/>
          <w:sz w:val="18"/>
        </w:rPr>
      </w:pPr>
    </w:p>
    <w:p w14:paraId="0633F609" w14:textId="77777777" w:rsidR="002D333F" w:rsidRPr="002D333F" w:rsidRDefault="002D333F" w:rsidP="002D333F">
      <w:pPr>
        <w:framePr w:w="3345" w:h="851" w:hSpace="142" w:wrap="around" w:vAnchor="page" w:hAnchor="page" w:x="7939" w:y="7089" w:anchorLock="1"/>
        <w:ind w:left="-57"/>
        <w:rPr>
          <w:sz w:val="18"/>
          <w:szCs w:val="18"/>
        </w:rPr>
      </w:pPr>
      <w:r w:rsidRPr="002D333F">
        <w:rPr>
          <w:bCs/>
          <w:color w:val="808080"/>
          <w:sz w:val="16"/>
          <w:szCs w:val="16"/>
        </w:rPr>
        <w:t>Further Information:</w:t>
      </w:r>
      <w:r w:rsidRPr="002D333F">
        <w:rPr>
          <w:sz w:val="18"/>
          <w:szCs w:val="18"/>
        </w:rPr>
        <w:t xml:space="preserve"> </w:t>
      </w:r>
    </w:p>
    <w:p w14:paraId="12F61944" w14:textId="6C4A6364" w:rsidR="002D333F" w:rsidRDefault="00F61697" w:rsidP="005904C4">
      <w:pPr>
        <w:framePr w:w="3345" w:h="851" w:hSpace="142" w:wrap="around" w:vAnchor="page" w:hAnchor="page" w:x="7939" w:y="7089" w:anchorLock="1"/>
        <w:spacing w:line="276" w:lineRule="auto"/>
        <w:ind w:left="-57"/>
        <w:rPr>
          <w:snapToGrid w:val="0"/>
          <w:sz w:val="18"/>
        </w:rPr>
      </w:pPr>
      <w:r w:rsidRPr="00F61697">
        <w:rPr>
          <w:rStyle w:val="Hyperlink"/>
          <w:snapToGrid w:val="0"/>
          <w:sz w:val="18"/>
          <w:szCs w:val="18"/>
        </w:rPr>
        <w:t>https://www.turck.de/en/press-135_ultrarobust-hmi-devices-with-allround-ip67-protection-38777.php</w:t>
      </w:r>
    </w:p>
    <w:p w14:paraId="6C4334B3"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6949B4C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4BA84886"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11F3128D" w14:textId="77777777" w:rsidR="002A5320" w:rsidRPr="002D333F" w:rsidRDefault="002A5320" w:rsidP="002A5320">
      <w:pPr>
        <w:framePr w:w="3345" w:h="3786" w:hSpace="142" w:wrap="notBeside" w:vAnchor="page" w:hAnchor="page" w:x="7939" w:y="12475" w:anchorLock="1"/>
        <w:rPr>
          <w:color w:val="808080"/>
          <w:sz w:val="16"/>
          <w:lang w:val="fr-FR"/>
        </w:rPr>
      </w:pPr>
      <w:r w:rsidRPr="002D333F">
        <w:rPr>
          <w:color w:val="808080"/>
          <w:sz w:val="16"/>
          <w:lang w:val="fr-FR"/>
        </w:rPr>
        <w:t>Phone: +49 208 4952-149</w:t>
      </w:r>
    </w:p>
    <w:p w14:paraId="351B64D8" w14:textId="77777777" w:rsidR="002A5320" w:rsidRPr="002D333F" w:rsidRDefault="002A5320" w:rsidP="002A5320">
      <w:pPr>
        <w:framePr w:w="3345" w:h="3786" w:hSpace="142" w:wrap="notBeside" w:vAnchor="page" w:hAnchor="page" w:x="7939" w:y="12475" w:anchorLock="1"/>
        <w:rPr>
          <w:color w:val="808080"/>
          <w:sz w:val="16"/>
          <w:lang w:val="fr-FR"/>
        </w:rPr>
      </w:pPr>
      <w:r w:rsidRPr="002D333F">
        <w:rPr>
          <w:color w:val="808080"/>
          <w:sz w:val="16"/>
          <w:lang w:val="fr-FR"/>
        </w:rPr>
        <w:t>Mail: klaus.albers@turck.com</w:t>
      </w:r>
    </w:p>
    <w:p w14:paraId="76F8801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3656F974" w14:textId="77777777" w:rsidR="002A5320" w:rsidRPr="009E271E" w:rsidRDefault="002A5320" w:rsidP="002A5320">
      <w:pPr>
        <w:framePr w:w="3345" w:h="3786" w:hSpace="142" w:wrap="notBeside" w:vAnchor="page" w:hAnchor="page" w:x="7939" w:y="12475" w:anchorLock="1"/>
        <w:rPr>
          <w:color w:val="808080"/>
          <w:sz w:val="16"/>
        </w:rPr>
      </w:pPr>
    </w:p>
    <w:p w14:paraId="41AC9DCC" w14:textId="77777777" w:rsidR="002A5320" w:rsidRPr="009E271E" w:rsidRDefault="002A5320" w:rsidP="002A5320">
      <w:pPr>
        <w:framePr w:w="3345" w:h="3786" w:hSpace="142" w:wrap="notBeside" w:vAnchor="page" w:hAnchor="page" w:x="7939" w:y="12475" w:anchorLock="1"/>
        <w:rPr>
          <w:color w:val="808080"/>
          <w:sz w:val="16"/>
        </w:rPr>
      </w:pPr>
    </w:p>
    <w:p w14:paraId="162E7FF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10EFECF1"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5F619498"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3D8E6A27"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B8B3954" w14:textId="77777777" w:rsidR="002A5320" w:rsidRPr="002D333F" w:rsidRDefault="002A5320" w:rsidP="002A5320">
      <w:pPr>
        <w:framePr w:w="3345" w:h="3786" w:hSpace="142" w:wrap="notBeside" w:vAnchor="page" w:hAnchor="page" w:x="7939" w:y="12475" w:anchorLock="1"/>
        <w:rPr>
          <w:color w:val="808080"/>
          <w:sz w:val="16"/>
          <w:lang w:val="fr-FR"/>
        </w:rPr>
      </w:pPr>
      <w:r w:rsidRPr="002D333F">
        <w:rPr>
          <w:color w:val="808080"/>
          <w:sz w:val="16"/>
          <w:lang w:val="fr-FR"/>
        </w:rPr>
        <w:t>Mail: more@turck.com</w:t>
      </w:r>
    </w:p>
    <w:p w14:paraId="47231937" w14:textId="77777777" w:rsidR="002A5320" w:rsidRPr="002D333F" w:rsidRDefault="002A5320" w:rsidP="002A5320">
      <w:pPr>
        <w:framePr w:w="3345" w:h="3786" w:hSpace="142" w:wrap="notBeside" w:vAnchor="page" w:hAnchor="page" w:x="7939" w:y="12475" w:anchorLock="1"/>
        <w:rPr>
          <w:color w:val="808080"/>
          <w:sz w:val="16"/>
          <w:lang w:val="fr-FR"/>
        </w:rPr>
      </w:pPr>
      <w:r w:rsidRPr="002D333F">
        <w:rPr>
          <w:color w:val="808080"/>
          <w:sz w:val="16"/>
          <w:lang w:val="fr-FR"/>
        </w:rPr>
        <w:t>Web: www.turck.com</w:t>
      </w:r>
      <w:r w:rsidRPr="002D333F">
        <w:rPr>
          <w:color w:val="808080"/>
          <w:sz w:val="16"/>
          <w:lang w:val="fr-FR"/>
        </w:rPr>
        <w:br/>
      </w:r>
    </w:p>
    <w:p w14:paraId="288B3AAF" w14:textId="77777777" w:rsidR="002A5320" w:rsidRPr="002D333F" w:rsidRDefault="002A5320" w:rsidP="002A5320">
      <w:pPr>
        <w:framePr w:w="3345" w:h="3786" w:hSpace="142" w:wrap="notBeside" w:vAnchor="page" w:hAnchor="page" w:x="7939" w:y="12475" w:anchorLock="1"/>
        <w:rPr>
          <w:color w:val="808080"/>
          <w:sz w:val="16"/>
          <w:lang w:val="fr-FR"/>
        </w:rPr>
      </w:pPr>
    </w:p>
    <w:p w14:paraId="00570E0A"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26C24D88" w14:textId="77777777" w:rsidR="005904C4" w:rsidRDefault="005904C4" w:rsidP="005904C4">
      <w:pPr>
        <w:framePr w:w="6209" w:h="13078" w:wrap="notBeside" w:vAnchor="page" w:hAnchor="page" w:x="1248" w:y="2836" w:anchorLock="1"/>
        <w:spacing w:after="240"/>
        <w:rPr>
          <w:sz w:val="28"/>
        </w:rPr>
      </w:pPr>
      <w:r>
        <w:rPr>
          <w:sz w:val="28"/>
        </w:rPr>
        <w:t>Ultra-Robust HMI Devices with All-Round IP67 Protection</w:t>
      </w:r>
    </w:p>
    <w:p w14:paraId="07252138" w14:textId="77777777" w:rsidR="005904C4" w:rsidRDefault="005904C4" w:rsidP="005904C4">
      <w:pPr>
        <w:pStyle w:val="Subhead"/>
        <w:framePr w:w="6209" w:h="13078" w:wrap="notBeside" w:vAnchor="page" w:hAnchor="page" w:x="1248" w:y="2836" w:anchorLock="1"/>
        <w:spacing w:after="360"/>
        <w:rPr>
          <w:sz w:val="18"/>
        </w:rPr>
      </w:pPr>
      <w:proofErr w:type="spellStart"/>
      <w:r>
        <w:rPr>
          <w:sz w:val="18"/>
        </w:rPr>
        <w:t>Turck's</w:t>
      </w:r>
      <w:proofErr w:type="spellEnd"/>
      <w:r>
        <w:rPr>
          <w:sz w:val="18"/>
        </w:rPr>
        <w:t xml:space="preserve"> new HMI series enables cabinet-free operating and installation concepts</w:t>
      </w:r>
      <w:r>
        <w:t xml:space="preserve"> </w:t>
      </w:r>
      <w:r>
        <w:rPr>
          <w:sz w:val="18"/>
        </w:rPr>
        <w:t>at operating temperatures between -20 and +55 °C</w:t>
      </w:r>
    </w:p>
    <w:p w14:paraId="367815CB" w14:textId="69186011" w:rsidR="005904C4" w:rsidRDefault="005904C4" w:rsidP="005904C4">
      <w:pPr>
        <w:pStyle w:val="LauftextPI"/>
        <w:framePr w:w="6209" w:h="13078" w:wrap="notBeside" w:vAnchor="page" w:hAnchor="page" w:x="1248" w:y="2836" w:anchorLock="1"/>
      </w:pPr>
      <w:proofErr w:type="spellStart"/>
      <w:r>
        <w:t>Mülheim</w:t>
      </w:r>
      <w:proofErr w:type="spellEnd"/>
      <w:r>
        <w:t>, November 1</w:t>
      </w:r>
      <w:r w:rsidR="002D333F">
        <w:t>2</w:t>
      </w:r>
      <w:r>
        <w:t xml:space="preserve">, 2020 – </w:t>
      </w:r>
      <w:proofErr w:type="spellStart"/>
      <w:r>
        <w:t>Turck's</w:t>
      </w:r>
      <w:proofErr w:type="spellEnd"/>
      <w:r>
        <w:t xml:space="preserve"> TXF700 series now offers for the first time an ultra-robust HMI series with complete all-round protection to IP67 for use at temperatures between -20 and +55 °C. With its high degree of protection, the modern HMI platform allows for flexible and slim mounting since, unlike previous solutions, it no longer requires installation in protective housings or control cabinets. </w:t>
      </w:r>
    </w:p>
    <w:p w14:paraId="37E8EC48" w14:textId="77777777" w:rsidR="005904C4" w:rsidRDefault="005904C4" w:rsidP="005904C4">
      <w:pPr>
        <w:pStyle w:val="LauftextPI"/>
        <w:framePr w:w="6209" w:h="13078" w:wrap="notBeside" w:vAnchor="page" w:hAnchor="page" w:x="1248" w:y="2836" w:anchorLock="1"/>
      </w:pPr>
    </w:p>
    <w:p w14:paraId="7DBD5055" w14:textId="77777777" w:rsidR="005904C4" w:rsidRDefault="005904C4" w:rsidP="005904C4">
      <w:pPr>
        <w:pStyle w:val="LauftextPI"/>
        <w:framePr w:w="6209" w:h="13078" w:wrap="notBeside" w:vAnchor="page" w:hAnchor="page" w:x="1248" w:y="2836" w:anchorLock="1"/>
      </w:pPr>
      <w:r>
        <w:t xml:space="preserve">The brilliant TFT displays are protected by a glass front and feature a capacitive touch screen that supports multi-touch capability and gesture control. This now allows the latest operating concepts from the world of smartphones and tablets to now be brought to the rugged environments of industrial automation. The TXF700 HMIs are available in  display sizes from 5” to 21.5” and with a resolution of up to 1920 x 1080 pixels. </w:t>
      </w:r>
    </w:p>
    <w:p w14:paraId="62BFC656" w14:textId="77777777" w:rsidR="005904C4" w:rsidRDefault="005904C4" w:rsidP="005904C4">
      <w:pPr>
        <w:pStyle w:val="LauftextPI"/>
        <w:framePr w:w="6209" w:h="13078" w:wrap="notBeside" w:vAnchor="page" w:hAnchor="page" w:x="1248" w:y="2836" w:anchorLock="1"/>
      </w:pPr>
    </w:p>
    <w:p w14:paraId="7228BC03" w14:textId="77777777" w:rsidR="005904C4" w:rsidRDefault="005904C4" w:rsidP="005904C4">
      <w:pPr>
        <w:pStyle w:val="LauftextPI"/>
        <w:framePr w:w="6209" w:h="13078" w:wrap="notBeside" w:vAnchor="page" w:hAnchor="page" w:x="1248" w:y="2836" w:anchorLock="1"/>
      </w:pPr>
      <w:r>
        <w:t xml:space="preserve">Turck has further expanded its extensive IP67 portfolio with the new HMI/PLC series. The devices can be used wherever no particular Ex protection or hygiene requirements apply, particularly in machine and system building, the packaging industry, as well as in the intralogistics, mobile equipment and automobile sectors. </w:t>
      </w:r>
    </w:p>
    <w:p w14:paraId="1FC1B913" w14:textId="77777777" w:rsidR="005904C4" w:rsidRDefault="005904C4" w:rsidP="005904C4">
      <w:pPr>
        <w:pStyle w:val="LauftextPI"/>
        <w:framePr w:w="6209" w:h="13078" w:wrap="notBeside" w:vAnchor="page" w:hAnchor="page" w:x="1248" w:y="2836" w:anchorLock="1"/>
      </w:pPr>
    </w:p>
    <w:p w14:paraId="65E5DCA6" w14:textId="77777777" w:rsidR="005904C4" w:rsidRDefault="005904C4" w:rsidP="005904C4">
      <w:pPr>
        <w:pStyle w:val="LauftextPI"/>
        <w:framePr w:w="6209" w:h="13078" w:wrap="notBeside" w:vAnchor="page" w:hAnchor="page" w:x="1248" w:y="2836" w:anchorLock="1"/>
        <w:rPr>
          <w:smallCaps/>
          <w:color w:val="A6A6A6"/>
        </w:rPr>
      </w:pPr>
      <w:r>
        <w:t xml:space="preserve">The TXF700 can not only be used for visualization, but can be used if required with </w:t>
      </w:r>
      <w:proofErr w:type="spellStart"/>
      <w:r>
        <w:t>Turck's</w:t>
      </w:r>
      <w:proofErr w:type="spellEnd"/>
      <w:r>
        <w:t xml:space="preserve"> TX </w:t>
      </w:r>
      <w:proofErr w:type="spellStart"/>
      <w:r>
        <w:t>VisuPro</w:t>
      </w:r>
      <w:proofErr w:type="spellEnd"/>
      <w:r>
        <w:t xml:space="preserve"> also without CODESYS as an </w:t>
      </w:r>
      <w:proofErr w:type="spellStart"/>
      <w:r>
        <w:t>IIoT</w:t>
      </w:r>
      <w:proofErr w:type="spellEnd"/>
      <w:r>
        <w:t xml:space="preserve"> gateway or edge controller. Besides the conventional HMI protocols for connecting to controllers, such as Siemens, Beckhoff or Rockwell, TX </w:t>
      </w:r>
      <w:proofErr w:type="spellStart"/>
      <w:r>
        <w:t>VisuPro</w:t>
      </w:r>
      <w:proofErr w:type="spellEnd"/>
      <w:r>
        <w:t xml:space="preserve"> also supports MQTT or OPC-UA as server and client. The TXF700 HMIs can communicate simultaneously with up to eight protocols. This gateway function therefore also enables data to be exchanged between different controllers or terminal devices.</w:t>
      </w:r>
    </w:p>
    <w:p w14:paraId="3E4EC8D6" w14:textId="77777777" w:rsidR="000E1568" w:rsidRDefault="000E1568" w:rsidP="005904C4">
      <w:pPr>
        <w:framePr w:w="6209" w:h="13078" w:wrap="notBeside" w:vAnchor="page" w:hAnchor="page" w:x="1248" w:y="2836" w:anchorLock="1"/>
        <w:spacing w:after="240"/>
      </w:pPr>
    </w:p>
    <w:sectPr w:rsidR="000E1568"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AD2D1" w14:textId="77777777" w:rsidR="00E0194B" w:rsidRDefault="00E0194B">
      <w:r>
        <w:separator/>
      </w:r>
    </w:p>
  </w:endnote>
  <w:endnote w:type="continuationSeparator" w:id="0">
    <w:p w14:paraId="7FD508C7" w14:textId="77777777" w:rsidR="00E0194B" w:rsidRDefault="00E0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B8F3C" w14:textId="77777777" w:rsidR="00E0194B" w:rsidRDefault="00E0194B">
      <w:r>
        <w:separator/>
      </w:r>
    </w:p>
  </w:footnote>
  <w:footnote w:type="continuationSeparator" w:id="0">
    <w:p w14:paraId="23077035" w14:textId="77777777" w:rsidR="00E0194B" w:rsidRDefault="00E0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1581A"/>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D333F"/>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DF9"/>
    <w:rsid w:val="00507C56"/>
    <w:rsid w:val="00553D45"/>
    <w:rsid w:val="0056406D"/>
    <w:rsid w:val="005904C4"/>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194B"/>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697"/>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Fieldbus FA - HMI / PLC // PG operation and control panel|0026274f-81ae-4cea-8715-5f4f9c587bb0</eb6d49cb10ac41d298388f90b97629cc>
    <TaxCatchAll xmlns="a086a95f-04fe-4383-82a7-832f56f0496a">
      <Value>21</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344F9D95-510F-4406-BCB4-961C85151423}"/>
</file>

<file path=customXml/itemProps3.xml><?xml version="1.0" encoding="utf-8"?>
<ds:datastoreItem xmlns:ds="http://schemas.openxmlformats.org/officeDocument/2006/customXml" ds:itemID="{3A896147-E52F-4340-880B-59EB07069381}"/>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Dames, Simon</cp:lastModifiedBy>
  <cp:revision>4</cp:revision>
  <cp:lastPrinted>2015-10-13T15:45:00Z</cp:lastPrinted>
  <dcterms:created xsi:type="dcterms:W3CDTF">2020-11-11T15:41:00Z</dcterms:created>
  <dcterms:modified xsi:type="dcterms:W3CDTF">2020-11-12T11:14:00Z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21;#Fieldbus FA - HMI / PLC // PG operation and control panel|0026274f-81ae-4cea-8715-5f4f9c587bb0</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21;#Fieldbus FA - HMI / PLC // PG operation and control panel|0026274f-81ae-4cea-8715-5f4f9c587bb0</vt:lpwstr>
  </property>
  <property fmtid="{D5CDD505-2E9C-101B-9397-08002B2CF9AE}" pid="9" name="Target Industry">
    <vt:lpwstr/>
  </property>
  <property fmtid="{D5CDD505-2E9C-101B-9397-08002B2CF9AE}" pid="10" name="Topics Technologies">
    <vt:lpwstr/>
  </property>
  <property fmtid="{D5CDD505-2E9C-101B-9397-08002B2CF9AE}" pid="11" name="Status">
    <vt:lpwstr>(1) In Progress</vt:lpwstr>
  </property>
  <property fmtid="{D5CDD505-2E9C-101B-9397-08002B2CF9AE}" pid="12" name="Strategic Subject">
    <vt:lpwstr/>
  </property>
  <property fmtid="{D5CDD505-2E9C-101B-9397-08002B2CF9AE}" pid="13" name="Marketer">
    <vt:lpwstr>122</vt:lpwstr>
  </property>
  <property fmtid="{D5CDD505-2E9C-101B-9397-08002B2CF9AE}" pid="14" name="Assigned To0">
    <vt:lpwstr>384</vt:lpwstr>
  </property>
  <property fmtid="{D5CDD505-2E9C-101B-9397-08002B2CF9AE}" pid="15" name="Type of Content">
    <vt:lpwstr>Press Release (PR)</vt:lpwstr>
  </property>
</Properties>
</file>